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BF" w:rsidRDefault="00BD62BF">
      <w:r>
        <w:t>от 07.11.2019</w:t>
      </w:r>
    </w:p>
    <w:p w:rsidR="00BD62BF" w:rsidRDefault="00BD62BF"/>
    <w:p w:rsidR="00BD62BF" w:rsidRDefault="00BD62B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D62BF" w:rsidRDefault="00BD62BF">
      <w:r>
        <w:t>Общество с ограниченной ответственностью «Реборн» ИНН 7807147100</w:t>
      </w:r>
    </w:p>
    <w:p w:rsidR="00BD62BF" w:rsidRDefault="00BD62B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62BF"/>
    <w:rsid w:val="00045D12"/>
    <w:rsid w:val="0052439B"/>
    <w:rsid w:val="00B80071"/>
    <w:rsid w:val="00BD62B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